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淮南市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公安局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行政权力中介服务收费目录清单（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年）</w:t>
      </w:r>
    </w:p>
    <w:tbl>
      <w:tblPr>
        <w:tblStyle w:val="3"/>
        <w:tblpPr w:leftFromText="180" w:rightFromText="180" w:vertAnchor="text" w:horzAnchor="page" w:tblpX="1228" w:tblpY="568"/>
        <w:tblOverlap w:val="never"/>
        <w:tblW w:w="14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3707"/>
        <w:gridCol w:w="2947"/>
        <w:gridCol w:w="2213"/>
        <w:gridCol w:w="277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</w:rPr>
              <w:t>中介服务收费项目</w:t>
            </w:r>
          </w:p>
        </w:tc>
        <w:tc>
          <w:tcPr>
            <w:tcW w:w="2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</w:rPr>
              <w:t>对应行政权力名称</w:t>
            </w:r>
          </w:p>
        </w:tc>
        <w:tc>
          <w:tcPr>
            <w:tcW w:w="22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</w:rPr>
              <w:t>执收单位</w:t>
            </w:r>
          </w:p>
        </w:tc>
        <w:tc>
          <w:tcPr>
            <w:tcW w:w="2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</w:rPr>
              <w:t>收费标准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</w:rPr>
              <w:t>行政权力中介服务委托主体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36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</w:rPr>
              <w:t>四、市公安局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机动车驾驶人身体条件证明出具</w:t>
            </w:r>
          </w:p>
        </w:tc>
        <w:tc>
          <w:tcPr>
            <w:tcW w:w="2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机动车驾驶证核发、审验</w:t>
            </w:r>
          </w:p>
        </w:tc>
        <w:tc>
          <w:tcPr>
            <w:tcW w:w="22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符合相应条件的医疗服务机构</w:t>
            </w:r>
          </w:p>
        </w:tc>
        <w:tc>
          <w:tcPr>
            <w:tcW w:w="27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公立医疗机构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政府定价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民营医疗机构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市场调节价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行政相对人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爆破设计、施工方案评估报告编制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城市、风景名胜区和重要工程设施附近实施爆破作业审批</w:t>
            </w:r>
          </w:p>
        </w:tc>
        <w:tc>
          <w:tcPr>
            <w:tcW w:w="2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具有相应等级资质的机构</w:t>
            </w:r>
          </w:p>
        </w:tc>
        <w:tc>
          <w:tcPr>
            <w:tcW w:w="2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市场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调节价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行政相对人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事故车辆检验鉴定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公安机关涉及事故车辆处置的行政权力事项</w:t>
            </w:r>
          </w:p>
        </w:tc>
        <w:tc>
          <w:tcPr>
            <w:tcW w:w="2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具有相应等级资质的机构</w:t>
            </w:r>
          </w:p>
        </w:tc>
        <w:tc>
          <w:tcPr>
            <w:tcW w:w="2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市场调节价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行政机关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机动车安全技术检验合格证明出具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机动车检验合格标志核发</w:t>
            </w:r>
          </w:p>
        </w:tc>
        <w:tc>
          <w:tcPr>
            <w:tcW w:w="2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具有相应等级资质的机构</w:t>
            </w:r>
          </w:p>
        </w:tc>
        <w:tc>
          <w:tcPr>
            <w:tcW w:w="2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市场调节价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行政相对人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驾驶人体内血液内酒精含量检测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公安机关涉及饮酒后驾驶机动车辆行为监管的行政权力事项</w:t>
            </w:r>
          </w:p>
        </w:tc>
        <w:tc>
          <w:tcPr>
            <w:tcW w:w="2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具有相应等级资质的机构</w:t>
            </w:r>
          </w:p>
        </w:tc>
        <w:tc>
          <w:tcPr>
            <w:tcW w:w="2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《安徽省物价局、安徽省司法厅关于重新明确我省司法鉴定服务有关问题的通知》（皖价服〔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</w:rPr>
              <w:t>2016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</w:rPr>
              <w:t>138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号）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行政机关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国家管制的精神药品或者麻醉药品测试、检验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公安机关涉及车辆驾驶人违法使用国家管制的精神药品、麻醉药品的行政权力事项</w:t>
            </w:r>
          </w:p>
        </w:tc>
        <w:tc>
          <w:tcPr>
            <w:tcW w:w="2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具有相应等级资质的机构</w:t>
            </w:r>
          </w:p>
        </w:tc>
        <w:tc>
          <w:tcPr>
            <w:tcW w:w="2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《安徽省物价局、安徽省司法厅关于重新明确我省司法鉴定服务有关问题的通知》（皖价服〔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</w:rPr>
              <w:t>2016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</w:rPr>
              <w:t>138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号）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行政机关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精神病鉴定</w:t>
            </w:r>
          </w:p>
        </w:tc>
        <w:tc>
          <w:tcPr>
            <w:tcW w:w="2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公安机关涉及精神病人鉴定的行政权力事项</w:t>
            </w:r>
          </w:p>
        </w:tc>
        <w:tc>
          <w:tcPr>
            <w:tcW w:w="22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具备相应资质的检验机构</w:t>
            </w:r>
          </w:p>
        </w:tc>
        <w:tc>
          <w:tcPr>
            <w:tcW w:w="2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《安徽省物价局、安徽省司法厅关于重新明确我省司法鉴定服务有关问题的通知》（皖价服〔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</w:rPr>
              <w:t>2016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</w:rPr>
              <w:t>138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号）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</w:rPr>
              <w:t>行政机关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NTU1YWMzZDg0MGY0NzY2OWMxZDFkZDc5MzA5MmIifQ=="/>
  </w:docVars>
  <w:rsids>
    <w:rsidRoot w:val="1CE501F0"/>
    <w:rsid w:val="1CE5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2025-07-01T03:06:00Z</dcterms:created>
  <dc:creator>晶</dc:creator>
  <cp:lastModifiedBy>晶</cp:lastModifiedBy>
  <dcterms:modified xsi:type="dcterms:W3CDTF">2025-07-01T03:07:52Z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B441BE30328743AAB108F2A97225CABB_11</vt:lpwstr>
  </property>
</Properties>
</file>